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9B161" w14:textId="77777777" w:rsidR="00B30260" w:rsidRDefault="007F300E">
      <w:pPr>
        <w:spacing w:line="520" w:lineRule="exact"/>
        <w:jc w:val="center"/>
      </w:pPr>
      <w:r>
        <w:rPr>
          <w:rFonts w:ascii="標楷體" w:eastAsia="標楷體" w:hAnsi="標楷體" w:cs="標楷體"/>
          <w:color w:val="000000"/>
          <w:sz w:val="32"/>
          <w:szCs w:val="32"/>
        </w:rPr>
        <w:t>外交部國際法研究獎實施要點</w:t>
      </w:r>
    </w:p>
    <w:p w14:paraId="7F36976C" w14:textId="77777777" w:rsidR="00B30260" w:rsidRDefault="007F300E">
      <w:pPr>
        <w:wordWrap w:val="0"/>
        <w:spacing w:line="400" w:lineRule="exact"/>
        <w:jc w:val="right"/>
      </w:pPr>
      <w:r>
        <w:rPr>
          <w:rFonts w:ascii="標楷體" w:eastAsia="標楷體" w:hAnsi="標楷體" w:cs="標楷體"/>
          <w:color w:val="000000"/>
          <w:sz w:val="20"/>
          <w:szCs w:val="20"/>
        </w:rPr>
        <w:t>中華民國</w:t>
      </w:r>
      <w:r>
        <w:rPr>
          <w:rFonts w:eastAsia="標楷體"/>
          <w:color w:val="000000"/>
          <w:sz w:val="20"/>
          <w:szCs w:val="20"/>
        </w:rPr>
        <w:t>109</w:t>
      </w:r>
      <w:r>
        <w:rPr>
          <w:rFonts w:eastAsia="標楷體"/>
          <w:color w:val="000000"/>
          <w:sz w:val="20"/>
          <w:szCs w:val="20"/>
        </w:rPr>
        <w:t>年</w:t>
      </w:r>
      <w:r>
        <w:rPr>
          <w:rFonts w:eastAsia="標楷體"/>
          <w:color w:val="000000"/>
          <w:sz w:val="20"/>
          <w:szCs w:val="20"/>
        </w:rPr>
        <w:t>3</w:t>
      </w:r>
      <w:r>
        <w:rPr>
          <w:rFonts w:eastAsia="標楷體"/>
          <w:color w:val="000000"/>
          <w:sz w:val="20"/>
          <w:szCs w:val="20"/>
        </w:rPr>
        <w:t>月</w:t>
      </w:r>
      <w:r>
        <w:rPr>
          <w:rFonts w:eastAsia="標楷體"/>
          <w:color w:val="000000"/>
          <w:sz w:val="20"/>
          <w:szCs w:val="20"/>
        </w:rPr>
        <w:t>24</w:t>
      </w:r>
      <w:r>
        <w:rPr>
          <w:rFonts w:eastAsia="標楷體"/>
          <w:color w:val="000000"/>
          <w:sz w:val="20"/>
          <w:szCs w:val="20"/>
        </w:rPr>
        <w:t>日</w:t>
      </w:r>
    </w:p>
    <w:p w14:paraId="6C5C0B7C" w14:textId="77777777" w:rsidR="00B30260" w:rsidRDefault="007F300E">
      <w:pPr>
        <w:wordWrap w:val="0"/>
        <w:spacing w:line="400" w:lineRule="exact"/>
        <w:jc w:val="right"/>
      </w:pPr>
      <w:proofErr w:type="gramStart"/>
      <w:r>
        <w:rPr>
          <w:rFonts w:eastAsia="標楷體"/>
          <w:color w:val="000000"/>
          <w:sz w:val="20"/>
          <w:szCs w:val="20"/>
        </w:rPr>
        <w:t>外條綜字</w:t>
      </w:r>
      <w:proofErr w:type="gramEnd"/>
      <w:r>
        <w:rPr>
          <w:rFonts w:eastAsia="標楷體"/>
          <w:color w:val="000000"/>
          <w:sz w:val="20"/>
          <w:szCs w:val="20"/>
        </w:rPr>
        <w:t>第</w:t>
      </w:r>
      <w:r>
        <w:rPr>
          <w:rFonts w:eastAsia="標楷體"/>
          <w:color w:val="000000"/>
          <w:sz w:val="20"/>
          <w:szCs w:val="20"/>
        </w:rPr>
        <w:t>10925503690</w:t>
      </w:r>
      <w:r>
        <w:rPr>
          <w:rFonts w:ascii="標楷體" w:eastAsia="標楷體" w:hAnsi="標楷體" w:cs="標楷體"/>
          <w:color w:val="000000"/>
          <w:sz w:val="20"/>
          <w:szCs w:val="20"/>
        </w:rPr>
        <w:t>號令發布施行</w:t>
      </w:r>
    </w:p>
    <w:p w14:paraId="22317AA0" w14:textId="77777777" w:rsidR="00B30260" w:rsidRDefault="007F300E">
      <w:pPr>
        <w:spacing w:line="400" w:lineRule="exact"/>
        <w:jc w:val="right"/>
      </w:pPr>
      <w:r>
        <w:rPr>
          <w:rFonts w:ascii="標楷體" w:eastAsia="標楷體" w:hAnsi="標楷體" w:cs="標楷體"/>
          <w:color w:val="000000"/>
          <w:sz w:val="20"/>
          <w:szCs w:val="20"/>
        </w:rPr>
        <w:t>中華民國</w:t>
      </w:r>
      <w:r>
        <w:rPr>
          <w:rFonts w:eastAsia="標楷體"/>
          <w:color w:val="000000"/>
          <w:sz w:val="20"/>
          <w:szCs w:val="20"/>
        </w:rPr>
        <w:t>111</w:t>
      </w:r>
      <w:r>
        <w:rPr>
          <w:rFonts w:eastAsia="標楷體"/>
          <w:color w:val="000000"/>
          <w:sz w:val="20"/>
          <w:szCs w:val="20"/>
        </w:rPr>
        <w:t>年</w:t>
      </w:r>
      <w:r>
        <w:rPr>
          <w:rFonts w:eastAsia="標楷體"/>
          <w:color w:val="000000"/>
          <w:sz w:val="20"/>
          <w:szCs w:val="20"/>
        </w:rPr>
        <w:t>4</w:t>
      </w:r>
      <w:r>
        <w:rPr>
          <w:rFonts w:eastAsia="標楷體"/>
          <w:color w:val="000000"/>
          <w:sz w:val="20"/>
          <w:szCs w:val="20"/>
        </w:rPr>
        <w:t>月</w:t>
      </w:r>
      <w:r>
        <w:rPr>
          <w:rFonts w:eastAsia="標楷體"/>
          <w:color w:val="000000"/>
          <w:sz w:val="20"/>
          <w:szCs w:val="20"/>
        </w:rPr>
        <w:t>29</w:t>
      </w:r>
      <w:r>
        <w:rPr>
          <w:rFonts w:eastAsia="標楷體"/>
          <w:color w:val="000000"/>
          <w:sz w:val="20"/>
          <w:szCs w:val="20"/>
        </w:rPr>
        <w:t>日</w:t>
      </w:r>
    </w:p>
    <w:p w14:paraId="5F3A193A" w14:textId="77777777" w:rsidR="00B30260" w:rsidRDefault="007F300E">
      <w:pPr>
        <w:spacing w:line="400" w:lineRule="exact"/>
        <w:jc w:val="right"/>
      </w:pPr>
      <w:proofErr w:type="gramStart"/>
      <w:r>
        <w:rPr>
          <w:rFonts w:eastAsia="標楷體"/>
          <w:color w:val="000000"/>
          <w:sz w:val="20"/>
          <w:szCs w:val="20"/>
        </w:rPr>
        <w:t>外條綜字</w:t>
      </w:r>
      <w:proofErr w:type="gramEnd"/>
      <w:r>
        <w:rPr>
          <w:rFonts w:eastAsia="標楷體"/>
          <w:color w:val="000000"/>
          <w:sz w:val="20"/>
          <w:szCs w:val="20"/>
        </w:rPr>
        <w:t>第</w:t>
      </w:r>
      <w:r>
        <w:rPr>
          <w:rFonts w:eastAsia="標楷體"/>
          <w:color w:val="000000"/>
          <w:sz w:val="20"/>
          <w:szCs w:val="20"/>
        </w:rPr>
        <w:t>1112500388</w:t>
      </w:r>
      <w:r>
        <w:rPr>
          <w:rFonts w:ascii="標楷體" w:eastAsia="標楷體" w:hAnsi="標楷體" w:cs="標楷體"/>
          <w:color w:val="000000"/>
          <w:sz w:val="20"/>
          <w:szCs w:val="20"/>
        </w:rPr>
        <w:t>號令核定修正</w:t>
      </w:r>
    </w:p>
    <w:p w14:paraId="52E69C63" w14:textId="77777777" w:rsidR="00B30260" w:rsidRDefault="007F300E">
      <w:pPr>
        <w:spacing w:line="400" w:lineRule="exact"/>
        <w:jc w:val="right"/>
      </w:pPr>
      <w:r>
        <w:rPr>
          <w:rFonts w:ascii="標楷體" w:eastAsia="標楷體" w:hAnsi="標楷體" w:cs="標楷體"/>
          <w:color w:val="000000"/>
          <w:sz w:val="20"/>
          <w:szCs w:val="20"/>
        </w:rPr>
        <w:t>中華民國</w:t>
      </w:r>
      <w:r>
        <w:rPr>
          <w:rFonts w:eastAsia="標楷體"/>
          <w:color w:val="000000"/>
          <w:sz w:val="20"/>
          <w:szCs w:val="20"/>
        </w:rPr>
        <w:t>112</w:t>
      </w:r>
      <w:r>
        <w:rPr>
          <w:rFonts w:eastAsia="標楷體"/>
          <w:color w:val="000000"/>
          <w:sz w:val="20"/>
          <w:szCs w:val="20"/>
        </w:rPr>
        <w:t>年</w:t>
      </w:r>
      <w:r>
        <w:rPr>
          <w:rFonts w:eastAsia="標楷體"/>
          <w:color w:val="000000"/>
          <w:sz w:val="20"/>
          <w:szCs w:val="20"/>
        </w:rPr>
        <w:t>4</w:t>
      </w:r>
      <w:r>
        <w:rPr>
          <w:rFonts w:eastAsia="標楷體"/>
          <w:color w:val="000000"/>
          <w:sz w:val="20"/>
          <w:szCs w:val="20"/>
        </w:rPr>
        <w:t>月</w:t>
      </w:r>
      <w:r>
        <w:rPr>
          <w:rFonts w:eastAsia="標楷體"/>
          <w:color w:val="000000"/>
          <w:sz w:val="20"/>
          <w:szCs w:val="20"/>
        </w:rPr>
        <w:t>12</w:t>
      </w:r>
      <w:r>
        <w:rPr>
          <w:rFonts w:eastAsia="標楷體"/>
          <w:color w:val="000000"/>
          <w:sz w:val="20"/>
          <w:szCs w:val="20"/>
        </w:rPr>
        <w:t>日</w:t>
      </w:r>
    </w:p>
    <w:p w14:paraId="740A6564" w14:textId="77777777" w:rsidR="00B30260" w:rsidRDefault="007F300E">
      <w:pPr>
        <w:spacing w:line="400" w:lineRule="exact"/>
        <w:jc w:val="right"/>
        <w:rPr>
          <w:rFonts w:ascii="標楷體" w:eastAsia="標楷體" w:hAnsi="標楷體" w:cs="標楷體"/>
          <w:color w:val="000000"/>
          <w:sz w:val="20"/>
          <w:szCs w:val="20"/>
        </w:rPr>
      </w:pPr>
      <w:proofErr w:type="gramStart"/>
      <w:r>
        <w:rPr>
          <w:rFonts w:eastAsia="標楷體"/>
          <w:color w:val="000000"/>
          <w:sz w:val="20"/>
          <w:szCs w:val="20"/>
        </w:rPr>
        <w:t>外條綜字</w:t>
      </w:r>
      <w:proofErr w:type="gramEnd"/>
      <w:r>
        <w:rPr>
          <w:rFonts w:eastAsia="標楷體"/>
          <w:color w:val="000000"/>
          <w:sz w:val="20"/>
          <w:szCs w:val="20"/>
        </w:rPr>
        <w:t>第</w:t>
      </w:r>
      <w:r>
        <w:rPr>
          <w:rFonts w:eastAsia="標楷體"/>
          <w:color w:val="000000"/>
          <w:sz w:val="20"/>
          <w:szCs w:val="20"/>
        </w:rPr>
        <w:t>1122500466</w:t>
      </w:r>
      <w:r>
        <w:rPr>
          <w:rFonts w:ascii="標楷體" w:eastAsia="標楷體" w:hAnsi="標楷體" w:cs="標楷體"/>
          <w:color w:val="000000"/>
          <w:sz w:val="20"/>
          <w:szCs w:val="20"/>
        </w:rPr>
        <w:t>號令核定修正</w:t>
      </w:r>
    </w:p>
    <w:p w14:paraId="4DE0AEF4" w14:textId="77777777" w:rsidR="00643F49" w:rsidRPr="00F16201" w:rsidRDefault="00643F49" w:rsidP="00643F49">
      <w:pPr>
        <w:spacing w:line="400" w:lineRule="exact"/>
        <w:jc w:val="right"/>
      </w:pPr>
      <w:r w:rsidRPr="00F16201">
        <w:rPr>
          <w:rFonts w:ascii="標楷體" w:eastAsia="標楷體" w:hAnsi="標楷體" w:cs="標楷體"/>
          <w:color w:val="000000"/>
          <w:sz w:val="20"/>
          <w:szCs w:val="20"/>
        </w:rPr>
        <w:t>中華民國</w:t>
      </w:r>
      <w:r w:rsidRPr="00F16201">
        <w:rPr>
          <w:rFonts w:eastAsia="標楷體"/>
          <w:color w:val="000000"/>
          <w:sz w:val="20"/>
          <w:szCs w:val="20"/>
        </w:rPr>
        <w:t>11</w:t>
      </w:r>
      <w:r w:rsidRPr="00F16201">
        <w:rPr>
          <w:rFonts w:eastAsia="標楷體" w:hint="eastAsia"/>
          <w:color w:val="000000"/>
          <w:sz w:val="20"/>
          <w:szCs w:val="20"/>
        </w:rPr>
        <w:t>3</w:t>
      </w:r>
      <w:r w:rsidRPr="00F16201">
        <w:rPr>
          <w:rFonts w:eastAsia="標楷體"/>
          <w:color w:val="000000"/>
          <w:sz w:val="20"/>
          <w:szCs w:val="20"/>
        </w:rPr>
        <w:t>年</w:t>
      </w:r>
      <w:r w:rsidR="00F16201" w:rsidRPr="00F16201">
        <w:rPr>
          <w:rFonts w:eastAsia="標楷體" w:hint="eastAsia"/>
          <w:color w:val="000000"/>
          <w:sz w:val="20"/>
          <w:szCs w:val="20"/>
        </w:rPr>
        <w:t>6</w:t>
      </w:r>
      <w:r w:rsidRPr="00F16201">
        <w:rPr>
          <w:rFonts w:eastAsia="標楷體"/>
          <w:color w:val="000000"/>
          <w:sz w:val="20"/>
          <w:szCs w:val="20"/>
        </w:rPr>
        <w:t>月</w:t>
      </w:r>
      <w:r w:rsidR="00E0042B">
        <w:rPr>
          <w:rFonts w:eastAsia="標楷體" w:hint="eastAsia"/>
          <w:color w:val="000000"/>
          <w:sz w:val="20"/>
          <w:szCs w:val="20"/>
        </w:rPr>
        <w:t>18</w:t>
      </w:r>
      <w:r w:rsidRPr="00F16201">
        <w:rPr>
          <w:rFonts w:eastAsia="標楷體"/>
          <w:color w:val="000000"/>
          <w:sz w:val="20"/>
          <w:szCs w:val="20"/>
        </w:rPr>
        <w:t>日</w:t>
      </w:r>
    </w:p>
    <w:p w14:paraId="3FA4A9C5" w14:textId="77777777" w:rsidR="00643F49" w:rsidRDefault="00643F49" w:rsidP="00643F49">
      <w:pPr>
        <w:spacing w:line="400" w:lineRule="exact"/>
        <w:jc w:val="right"/>
        <w:rPr>
          <w:rFonts w:ascii="標楷體" w:eastAsia="標楷體" w:hAnsi="標楷體" w:cs="標楷體"/>
          <w:color w:val="000000"/>
          <w:sz w:val="20"/>
          <w:szCs w:val="20"/>
        </w:rPr>
      </w:pPr>
      <w:proofErr w:type="gramStart"/>
      <w:r w:rsidRPr="00F16201">
        <w:rPr>
          <w:rFonts w:eastAsia="標楷體"/>
          <w:color w:val="000000"/>
          <w:sz w:val="20"/>
          <w:szCs w:val="20"/>
        </w:rPr>
        <w:t>外條綜字</w:t>
      </w:r>
      <w:proofErr w:type="gramEnd"/>
      <w:r w:rsidRPr="00F16201">
        <w:rPr>
          <w:rFonts w:eastAsia="標楷體"/>
          <w:color w:val="000000"/>
          <w:sz w:val="20"/>
          <w:szCs w:val="20"/>
        </w:rPr>
        <w:t>第</w:t>
      </w:r>
      <w:r w:rsidRPr="00F16201">
        <w:rPr>
          <w:rFonts w:eastAsia="標楷體"/>
          <w:color w:val="000000"/>
          <w:sz w:val="20"/>
          <w:szCs w:val="20"/>
        </w:rPr>
        <w:t>11</w:t>
      </w:r>
      <w:r w:rsidRPr="00F16201">
        <w:rPr>
          <w:rFonts w:eastAsia="標楷體" w:hint="eastAsia"/>
          <w:color w:val="000000"/>
          <w:sz w:val="20"/>
          <w:szCs w:val="20"/>
        </w:rPr>
        <w:t>3</w:t>
      </w:r>
      <w:r w:rsidRPr="00F16201">
        <w:rPr>
          <w:rFonts w:eastAsia="標楷體"/>
          <w:color w:val="000000"/>
          <w:sz w:val="20"/>
          <w:szCs w:val="20"/>
        </w:rPr>
        <w:t>2500</w:t>
      </w:r>
      <w:r w:rsidR="00155088">
        <w:rPr>
          <w:rFonts w:eastAsia="標楷體" w:hint="eastAsia"/>
          <w:color w:val="000000"/>
          <w:sz w:val="20"/>
          <w:szCs w:val="20"/>
        </w:rPr>
        <w:t>832</w:t>
      </w:r>
      <w:r w:rsidRPr="00F16201">
        <w:rPr>
          <w:rFonts w:ascii="標楷體" w:eastAsia="標楷體" w:hAnsi="標楷體" w:cs="標楷體"/>
          <w:color w:val="000000"/>
          <w:sz w:val="20"/>
          <w:szCs w:val="20"/>
        </w:rPr>
        <w:t>號令核定修正</w:t>
      </w:r>
    </w:p>
    <w:p w14:paraId="2B11D052" w14:textId="77777777" w:rsidR="00A15611" w:rsidRPr="00F16201" w:rsidRDefault="00A15611" w:rsidP="00A15611">
      <w:pPr>
        <w:spacing w:line="400" w:lineRule="exact"/>
        <w:jc w:val="right"/>
      </w:pPr>
      <w:r w:rsidRPr="00F16201">
        <w:rPr>
          <w:rFonts w:ascii="標楷體" w:eastAsia="標楷體" w:hAnsi="標楷體" w:cs="標楷體"/>
          <w:color w:val="000000"/>
          <w:sz w:val="20"/>
          <w:szCs w:val="20"/>
        </w:rPr>
        <w:t>中華民國</w:t>
      </w:r>
      <w:r w:rsidRPr="00F16201">
        <w:rPr>
          <w:rFonts w:eastAsia="標楷體"/>
          <w:color w:val="000000"/>
          <w:sz w:val="20"/>
          <w:szCs w:val="20"/>
        </w:rPr>
        <w:t>11</w:t>
      </w:r>
      <w:r>
        <w:rPr>
          <w:rFonts w:eastAsia="標楷體" w:hint="eastAsia"/>
          <w:color w:val="000000"/>
          <w:sz w:val="20"/>
          <w:szCs w:val="20"/>
        </w:rPr>
        <w:t>4</w:t>
      </w:r>
      <w:r w:rsidRPr="00F16201">
        <w:rPr>
          <w:rFonts w:eastAsia="標楷體"/>
          <w:color w:val="000000"/>
          <w:sz w:val="20"/>
          <w:szCs w:val="20"/>
        </w:rPr>
        <w:t>年</w:t>
      </w:r>
      <w:r w:rsidR="000C7B9C">
        <w:rPr>
          <w:rFonts w:eastAsia="標楷體" w:hint="eastAsia"/>
          <w:color w:val="000000"/>
          <w:sz w:val="20"/>
          <w:szCs w:val="20"/>
        </w:rPr>
        <w:t>4</w:t>
      </w:r>
      <w:r w:rsidRPr="00F16201">
        <w:rPr>
          <w:rFonts w:eastAsia="標楷體"/>
          <w:color w:val="000000"/>
          <w:sz w:val="20"/>
          <w:szCs w:val="20"/>
        </w:rPr>
        <w:t>月</w:t>
      </w:r>
      <w:r w:rsidR="000C7B9C">
        <w:rPr>
          <w:rFonts w:eastAsia="標楷體" w:hint="eastAsia"/>
          <w:color w:val="000000"/>
          <w:sz w:val="20"/>
          <w:szCs w:val="20"/>
        </w:rPr>
        <w:t>28</w:t>
      </w:r>
      <w:r>
        <w:rPr>
          <w:rFonts w:eastAsia="標楷體" w:hint="eastAsia"/>
          <w:color w:val="000000"/>
          <w:sz w:val="20"/>
          <w:szCs w:val="20"/>
        </w:rPr>
        <w:t xml:space="preserve"> </w:t>
      </w:r>
      <w:r w:rsidRPr="00F16201">
        <w:rPr>
          <w:rFonts w:eastAsia="標楷體"/>
          <w:color w:val="000000"/>
          <w:sz w:val="20"/>
          <w:szCs w:val="20"/>
        </w:rPr>
        <w:t>日</w:t>
      </w:r>
    </w:p>
    <w:p w14:paraId="6571A6E3" w14:textId="77777777" w:rsidR="00A15611" w:rsidRPr="00A15611" w:rsidRDefault="00A15611" w:rsidP="00643F49">
      <w:pPr>
        <w:spacing w:line="400" w:lineRule="exact"/>
        <w:jc w:val="right"/>
        <w:rPr>
          <w:u w:val="single"/>
        </w:rPr>
      </w:pPr>
      <w:proofErr w:type="gramStart"/>
      <w:r w:rsidRPr="00F16201">
        <w:rPr>
          <w:rFonts w:eastAsia="標楷體"/>
          <w:color w:val="000000"/>
          <w:sz w:val="20"/>
          <w:szCs w:val="20"/>
        </w:rPr>
        <w:t>外條綜字</w:t>
      </w:r>
      <w:proofErr w:type="gramEnd"/>
      <w:r w:rsidRPr="00F16201">
        <w:rPr>
          <w:rFonts w:eastAsia="標楷體"/>
          <w:color w:val="000000"/>
          <w:sz w:val="20"/>
          <w:szCs w:val="20"/>
        </w:rPr>
        <w:t>第</w:t>
      </w:r>
      <w:r w:rsidRPr="00F16201">
        <w:rPr>
          <w:rFonts w:eastAsia="標楷體"/>
          <w:color w:val="000000"/>
          <w:sz w:val="20"/>
          <w:szCs w:val="20"/>
        </w:rPr>
        <w:t>11</w:t>
      </w:r>
      <w:r>
        <w:rPr>
          <w:rFonts w:eastAsia="標楷體" w:hint="eastAsia"/>
          <w:color w:val="000000"/>
          <w:sz w:val="20"/>
          <w:szCs w:val="20"/>
        </w:rPr>
        <w:t>4</w:t>
      </w:r>
      <w:r w:rsidRPr="00F16201">
        <w:rPr>
          <w:rFonts w:eastAsia="標楷體"/>
          <w:color w:val="000000"/>
          <w:sz w:val="20"/>
          <w:szCs w:val="20"/>
        </w:rPr>
        <w:t>2500</w:t>
      </w:r>
      <w:r w:rsidR="000C7B9C">
        <w:rPr>
          <w:rFonts w:eastAsia="標楷體" w:hint="eastAsia"/>
          <w:color w:val="000000"/>
          <w:sz w:val="20"/>
          <w:szCs w:val="20"/>
        </w:rPr>
        <w:t>488</w:t>
      </w:r>
      <w:r w:rsidRPr="00F16201">
        <w:rPr>
          <w:rFonts w:ascii="標楷體" w:eastAsia="標楷體" w:hAnsi="標楷體" w:cs="標楷體"/>
          <w:color w:val="000000"/>
          <w:sz w:val="20"/>
          <w:szCs w:val="20"/>
        </w:rPr>
        <w:t>號令核定修正</w:t>
      </w:r>
    </w:p>
    <w:p w14:paraId="541C4F25" w14:textId="77777777" w:rsidR="00B30260" w:rsidRDefault="007F300E">
      <w:pPr>
        <w:spacing w:line="440" w:lineRule="exact"/>
        <w:ind w:left="560" w:hanging="560"/>
        <w:jc w:val="both"/>
      </w:pPr>
      <w:r>
        <w:rPr>
          <w:rFonts w:ascii="標楷體" w:eastAsia="標楷體" w:hAnsi="標楷體" w:cs="標楷體"/>
          <w:color w:val="000000"/>
          <w:sz w:val="28"/>
          <w:szCs w:val="28"/>
        </w:rPr>
        <w:t>一、外交部(以下簡稱本部)為獎掖培植國際法專業人才，鼓勵優秀青年致力於國際法研究，特訂定本要點。</w:t>
      </w:r>
    </w:p>
    <w:p w14:paraId="5D1521DF" w14:textId="77777777" w:rsidR="00B30260" w:rsidRDefault="007F300E">
      <w:pPr>
        <w:spacing w:line="440" w:lineRule="exact"/>
        <w:ind w:left="560" w:hanging="560"/>
        <w:jc w:val="both"/>
      </w:pPr>
      <w:r>
        <w:rPr>
          <w:rFonts w:ascii="標楷體" w:eastAsia="標楷體" w:hAnsi="標楷體" w:cs="標楷體"/>
          <w:color w:val="000000"/>
          <w:sz w:val="28"/>
          <w:szCs w:val="28"/>
        </w:rPr>
        <w:t>二、本研究獎分為獎學金與佳作獎兩項。獎學金各年度之獎勵名額為三</w:t>
      </w:r>
      <w:r>
        <w:rPr>
          <w:rFonts w:ascii="標楷體" w:eastAsia="標楷體" w:hAnsi="標楷體"/>
          <w:color w:val="000000"/>
          <w:sz w:val="28"/>
          <w:szCs w:val="28"/>
        </w:rPr>
        <w:t>名，第一名新臺幣四萬元，第二名三萬元，第三名二萬五千元，</w:t>
      </w:r>
      <w:r>
        <w:rPr>
          <w:rFonts w:eastAsia="標楷體"/>
          <w:color w:val="000000"/>
          <w:sz w:val="28"/>
          <w:szCs w:val="28"/>
        </w:rPr>
        <w:t>但</w:t>
      </w:r>
      <w:r>
        <w:rPr>
          <w:rFonts w:ascii="標楷體" w:eastAsia="標楷體" w:hAnsi="標楷體" w:cs="標楷體"/>
          <w:color w:val="000000"/>
          <w:sz w:val="28"/>
          <w:szCs w:val="28"/>
        </w:rPr>
        <w:t>本部得視該年度預算額度及「國際法研究獎審查小組」之決議調整</w:t>
      </w:r>
      <w:r>
        <w:rPr>
          <w:rFonts w:eastAsia="標楷體"/>
          <w:color w:val="000000"/>
          <w:sz w:val="28"/>
          <w:szCs w:val="28"/>
        </w:rPr>
        <w:t>獎學金名額及額度；佳作獎名額原則為三名，得依</w:t>
      </w:r>
      <w:r>
        <w:rPr>
          <w:rFonts w:ascii="標楷體" w:eastAsia="標楷體" w:hAnsi="標楷體" w:cs="標楷體"/>
          <w:color w:val="000000"/>
          <w:sz w:val="28"/>
          <w:szCs w:val="28"/>
        </w:rPr>
        <w:t>審查小組決議後增減之。</w:t>
      </w:r>
      <w:r>
        <w:rPr>
          <w:rFonts w:eastAsia="標楷體"/>
          <w:color w:val="000000"/>
          <w:sz w:val="28"/>
          <w:szCs w:val="28"/>
          <w:shd w:val="clear" w:color="auto" w:fill="FFFFFF"/>
        </w:rPr>
        <w:t>申請資料如經審查未符授獎標準者，得予從缺。</w:t>
      </w:r>
    </w:p>
    <w:p w14:paraId="0EC14347" w14:textId="77777777" w:rsidR="00B30260" w:rsidRDefault="007F300E">
      <w:pPr>
        <w:spacing w:line="440" w:lineRule="exact"/>
        <w:ind w:left="560" w:hanging="560"/>
        <w:jc w:val="both"/>
      </w:pPr>
      <w:r>
        <w:rPr>
          <w:rFonts w:ascii="標楷體" w:eastAsia="標楷體" w:hAnsi="標楷體" w:cs="標楷體"/>
          <w:color w:val="000000"/>
          <w:sz w:val="28"/>
          <w:szCs w:val="28"/>
        </w:rPr>
        <w:t>三、教育部核准設立之國內大專院校在校生符合下列各款條件者，得申請本獎學金：</w:t>
      </w:r>
    </w:p>
    <w:p w14:paraId="273EB769" w14:textId="77777777" w:rsidR="00B30260" w:rsidRDefault="007F300E">
      <w:pPr>
        <w:spacing w:line="440" w:lineRule="exact"/>
        <w:ind w:left="567" w:hanging="560"/>
        <w:jc w:val="both"/>
      </w:pPr>
      <w:r>
        <w:rPr>
          <w:rFonts w:ascii="標楷體" w:eastAsia="標楷體" w:hAnsi="標楷體" w:cs="標楷體"/>
          <w:color w:val="000000"/>
          <w:sz w:val="28"/>
          <w:szCs w:val="28"/>
        </w:rPr>
        <w:t>(一)具中華民國國籍，且在臺灣地區設有戶籍者。</w:t>
      </w:r>
    </w:p>
    <w:p w14:paraId="2C0F0EF6" w14:textId="77777777" w:rsidR="00B30260" w:rsidRDefault="007F300E">
      <w:pPr>
        <w:spacing w:line="440" w:lineRule="exact"/>
        <w:ind w:left="567" w:hanging="560"/>
        <w:jc w:val="both"/>
      </w:pPr>
      <w:r>
        <w:rPr>
          <w:rFonts w:ascii="標楷體" w:eastAsia="標楷體" w:hAnsi="標楷體" w:cs="標楷體"/>
          <w:color w:val="000000"/>
          <w:sz w:val="28"/>
          <w:szCs w:val="28"/>
        </w:rPr>
        <w:t>(二)在學進修生，含非日間全時進修者。</w:t>
      </w:r>
    </w:p>
    <w:p w14:paraId="58BDC8B6" w14:textId="77777777" w:rsidR="00B30260" w:rsidRDefault="007F300E">
      <w:pPr>
        <w:spacing w:line="440" w:lineRule="exact"/>
        <w:ind w:left="567" w:hanging="567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(三)修業成績</w:t>
      </w:r>
    </w:p>
    <w:p w14:paraId="03C9C3B0" w14:textId="77777777" w:rsidR="00B30260" w:rsidRDefault="007F300E">
      <w:pPr>
        <w:numPr>
          <w:ilvl w:val="0"/>
          <w:numId w:val="1"/>
        </w:numPr>
        <w:spacing w:line="440" w:lineRule="exact"/>
        <w:ind w:left="568" w:hanging="284"/>
        <w:jc w:val="both"/>
      </w:pPr>
      <w:r>
        <w:rPr>
          <w:rFonts w:eastAsia="標楷體"/>
          <w:color w:val="000000"/>
          <w:sz w:val="28"/>
        </w:rPr>
        <w:t>國際公法或國際海洋法</w:t>
      </w:r>
      <w:r>
        <w:rPr>
          <w:rFonts w:eastAsia="標楷體"/>
          <w:color w:val="000000"/>
          <w:sz w:val="28"/>
          <w:shd w:val="clear" w:color="auto" w:fill="FFFFFF"/>
        </w:rPr>
        <w:t>任</w:t>
      </w:r>
      <w:proofErr w:type="gramStart"/>
      <w:r>
        <w:rPr>
          <w:rFonts w:eastAsia="標楷體"/>
          <w:color w:val="000000"/>
          <w:sz w:val="28"/>
          <w:shd w:val="clear" w:color="auto" w:fill="FFFFFF"/>
        </w:rPr>
        <w:t>一</w:t>
      </w:r>
      <w:proofErr w:type="gramEnd"/>
      <w:r>
        <w:rPr>
          <w:rFonts w:eastAsia="標楷體"/>
          <w:color w:val="000000"/>
          <w:sz w:val="28"/>
          <w:shd w:val="clear" w:color="auto" w:fill="FFFFFF"/>
        </w:rPr>
        <w:t>科修業</w:t>
      </w:r>
      <w:r>
        <w:rPr>
          <w:rFonts w:eastAsia="標楷體"/>
          <w:color w:val="000000"/>
          <w:sz w:val="28"/>
        </w:rPr>
        <w:t>成績須達七十分以上。</w:t>
      </w:r>
    </w:p>
    <w:p w14:paraId="6E64FB0B" w14:textId="77777777" w:rsidR="00B30260" w:rsidRDefault="007F300E">
      <w:pPr>
        <w:pStyle w:val="aa"/>
        <w:numPr>
          <w:ilvl w:val="0"/>
          <w:numId w:val="2"/>
        </w:numPr>
        <w:spacing w:line="440" w:lineRule="exact"/>
        <w:ind w:left="567" w:hanging="282"/>
        <w:jc w:val="both"/>
      </w:pPr>
      <w:r>
        <w:rPr>
          <w:rFonts w:ascii="標楷體" w:eastAsia="標楷體" w:hAnsi="標楷體"/>
          <w:color w:val="000000"/>
          <w:sz w:val="28"/>
          <w:szCs w:val="28"/>
        </w:rPr>
        <w:t>最近</w:t>
      </w:r>
      <w:proofErr w:type="gramStart"/>
      <w:r>
        <w:rPr>
          <w:rFonts w:ascii="標楷體" w:eastAsia="標楷體" w:hAnsi="標楷體"/>
          <w:color w:val="000000"/>
          <w:sz w:val="28"/>
          <w:szCs w:val="28"/>
        </w:rPr>
        <w:t>學年度兩學期</w:t>
      </w:r>
      <w:proofErr w:type="gramEnd"/>
      <w:r>
        <w:rPr>
          <w:rFonts w:ascii="標楷體" w:eastAsia="標楷體" w:hAnsi="標楷體"/>
          <w:color w:val="000000"/>
          <w:sz w:val="28"/>
          <w:szCs w:val="28"/>
        </w:rPr>
        <w:t>學業平均成績達</w:t>
      </w:r>
      <w:r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  <w:t>七十分以上</w:t>
      </w:r>
      <w:r>
        <w:rPr>
          <w:rFonts w:ascii="標楷體" w:eastAsia="標楷體" w:hAnsi="標楷體"/>
          <w:color w:val="000000"/>
          <w:sz w:val="28"/>
          <w:szCs w:val="28"/>
        </w:rPr>
        <w:t>及操行成績達八十分以上</w:t>
      </w:r>
      <w:r>
        <w:rPr>
          <w:rFonts w:ascii="標楷體" w:eastAsia="標楷體" w:hAnsi="標楷體" w:cs="標楷體"/>
          <w:color w:val="000000"/>
          <w:sz w:val="28"/>
          <w:szCs w:val="28"/>
        </w:rPr>
        <w:t>，未有任一門課程不及格</w:t>
      </w:r>
      <w:r w:rsidR="00774494">
        <w:rPr>
          <w:rFonts w:ascii="標楷體" w:eastAsia="標楷體" w:hAnsi="標楷體" w:cs="標楷體"/>
          <w:color w:val="000000"/>
          <w:sz w:val="28"/>
          <w:szCs w:val="28"/>
        </w:rPr>
        <w:t>，且</w:t>
      </w:r>
      <w:r w:rsidR="00774494">
        <w:rPr>
          <w:rFonts w:ascii="標楷體" w:eastAsia="標楷體" w:hAnsi="標楷體" w:cs="標楷體"/>
          <w:color w:val="000000"/>
          <w:sz w:val="28"/>
          <w:szCs w:val="28"/>
          <w:shd w:val="clear" w:color="auto" w:fill="FFFFFF"/>
        </w:rPr>
        <w:t>無不良紀錄</w:t>
      </w:r>
      <w:r w:rsidR="00207849" w:rsidRPr="00F16201">
        <w:rPr>
          <w:rFonts w:ascii="標楷體" w:eastAsia="標楷體" w:hAnsi="標楷體" w:cs="標楷體" w:hint="eastAsia"/>
          <w:color w:val="000000"/>
          <w:sz w:val="28"/>
          <w:szCs w:val="28"/>
          <w:shd w:val="clear" w:color="auto" w:fill="FFFFFF"/>
        </w:rPr>
        <w:t>，得檢附獎懲紀錄或相關操行成績</w:t>
      </w:r>
      <w:r w:rsidR="00492610" w:rsidRPr="00F16201">
        <w:rPr>
          <w:rFonts w:ascii="標楷體" w:eastAsia="標楷體" w:hAnsi="標楷體" w:cs="標楷體" w:hint="eastAsia"/>
          <w:color w:val="000000"/>
          <w:sz w:val="28"/>
          <w:szCs w:val="28"/>
          <w:shd w:val="clear" w:color="auto" w:fill="FFFFFF"/>
        </w:rPr>
        <w:t>證明文件</w:t>
      </w:r>
      <w:r>
        <w:rPr>
          <w:rFonts w:ascii="標楷體" w:eastAsia="標楷體" w:hAnsi="標楷體" w:cs="標楷體"/>
          <w:color w:val="000000"/>
          <w:sz w:val="28"/>
          <w:szCs w:val="28"/>
        </w:rPr>
        <w:t>。</w:t>
      </w:r>
    </w:p>
    <w:p w14:paraId="32FFD978" w14:textId="77777777" w:rsidR="00B30260" w:rsidRPr="00FF58A2" w:rsidRDefault="007F300E" w:rsidP="00FF58A2">
      <w:pPr>
        <w:spacing w:line="440" w:lineRule="exact"/>
        <w:ind w:left="567" w:hanging="560"/>
        <w:jc w:val="both"/>
      </w:pPr>
      <w:r>
        <w:rPr>
          <w:rFonts w:ascii="標楷體" w:eastAsia="標楷體" w:hAnsi="標楷體" w:cs="標楷體"/>
          <w:color w:val="000000"/>
          <w:sz w:val="28"/>
          <w:szCs w:val="28"/>
          <w:shd w:val="clear" w:color="auto" w:fill="FFFFFF"/>
        </w:rPr>
        <w:t>(四)</w:t>
      </w:r>
      <w:r>
        <w:rPr>
          <w:rFonts w:ascii="標楷體" w:eastAsia="標楷體" w:hAnsi="標楷體" w:cs="標楷體"/>
          <w:color w:val="000000"/>
          <w:sz w:val="28"/>
          <w:szCs w:val="28"/>
        </w:rPr>
        <w:t>加分項目：</w:t>
      </w:r>
      <w:r>
        <w:rPr>
          <w:rFonts w:ascii="標楷體" w:eastAsia="標楷體" w:hAnsi="標楷體"/>
          <w:color w:val="000000"/>
          <w:sz w:val="28"/>
          <w:szCs w:val="28"/>
        </w:rPr>
        <w:t>曾參與英語國際法相關模擬法庭辯論賽，加計</w:t>
      </w:r>
      <w:r w:rsidR="000C7B9C">
        <w:rPr>
          <w:rFonts w:ascii="標楷體" w:eastAsia="標楷體" w:hAnsi="標楷體" w:hint="eastAsia"/>
          <w:color w:val="000000"/>
          <w:sz w:val="28"/>
          <w:szCs w:val="28"/>
        </w:rPr>
        <w:t>零點</w:t>
      </w:r>
      <w:r w:rsidR="00A15611" w:rsidRPr="00FF58A2">
        <w:rPr>
          <w:rFonts w:ascii="標楷體" w:eastAsia="標楷體" w:hAnsi="標楷體" w:hint="eastAsia"/>
          <w:color w:val="000000"/>
          <w:sz w:val="28"/>
          <w:szCs w:val="28"/>
        </w:rPr>
        <w:t>四</w:t>
      </w:r>
      <w:r w:rsidRPr="00FF58A2">
        <w:rPr>
          <w:rFonts w:ascii="標楷體" w:eastAsia="標楷體" w:hAnsi="標楷體"/>
          <w:color w:val="000000"/>
          <w:sz w:val="28"/>
          <w:szCs w:val="28"/>
        </w:rPr>
        <w:t>分</w:t>
      </w:r>
      <w:r w:rsidRPr="00FF58A2">
        <w:rPr>
          <w:rFonts w:eastAsia="標楷體"/>
          <w:color w:val="000000"/>
          <w:sz w:val="28"/>
          <w:szCs w:val="28"/>
        </w:rPr>
        <w:t>。</w:t>
      </w:r>
    </w:p>
    <w:p w14:paraId="1C46AFD5" w14:textId="77777777" w:rsidR="00B30260" w:rsidRDefault="007F300E">
      <w:pPr>
        <w:spacing w:line="440" w:lineRule="exact"/>
        <w:jc w:val="both"/>
      </w:pPr>
      <w:r>
        <w:rPr>
          <w:rFonts w:ascii="標楷體" w:eastAsia="標楷體" w:hAnsi="標楷體" w:cs="標楷體"/>
          <w:color w:val="000000"/>
          <w:sz w:val="28"/>
          <w:szCs w:val="28"/>
        </w:rPr>
        <w:t>四、申請程序：</w:t>
      </w:r>
    </w:p>
    <w:p w14:paraId="5ED42CAF" w14:textId="77777777" w:rsidR="00B30260" w:rsidRDefault="007F300E">
      <w:pPr>
        <w:spacing w:line="440" w:lineRule="exact"/>
        <w:ind w:left="567" w:hanging="560"/>
        <w:jc w:val="both"/>
      </w:pPr>
      <w:r>
        <w:rPr>
          <w:rFonts w:ascii="標楷體" w:eastAsia="標楷體" w:hAnsi="標楷體" w:cs="標楷體"/>
          <w:color w:val="000000"/>
          <w:sz w:val="28"/>
          <w:szCs w:val="28"/>
        </w:rPr>
        <w:t>(</w:t>
      </w:r>
      <w:proofErr w:type="gramStart"/>
      <w:r>
        <w:rPr>
          <w:rFonts w:ascii="標楷體" w:eastAsia="標楷體" w:hAnsi="標楷體" w:cs="標楷體"/>
          <w:color w:val="000000"/>
          <w:sz w:val="28"/>
          <w:szCs w:val="28"/>
        </w:rPr>
        <w:t>一</w:t>
      </w:r>
      <w:proofErr w:type="gramEnd"/>
      <w:r>
        <w:rPr>
          <w:rFonts w:ascii="標楷體" w:eastAsia="標楷體" w:hAnsi="標楷體" w:cs="標楷體"/>
          <w:color w:val="000000"/>
          <w:sz w:val="28"/>
          <w:szCs w:val="28"/>
        </w:rPr>
        <w:t>)申請人應於申請期間內填具申請書，並備妥下列文件後，向就讀學校申請：</w:t>
      </w:r>
    </w:p>
    <w:p w14:paraId="0CC31928" w14:textId="77777777" w:rsidR="00B30260" w:rsidRDefault="007F300E">
      <w:pPr>
        <w:spacing w:line="440" w:lineRule="exact"/>
        <w:ind w:left="567" w:hanging="283"/>
        <w:jc w:val="both"/>
      </w:pPr>
      <w:r>
        <w:rPr>
          <w:rFonts w:eastAsia="標楷體"/>
          <w:color w:val="000000"/>
          <w:sz w:val="28"/>
          <w:szCs w:val="28"/>
        </w:rPr>
        <w:t>1.</w:t>
      </w:r>
      <w:r>
        <w:rPr>
          <w:rFonts w:ascii="標楷體" w:eastAsia="標楷體" w:hAnsi="標楷體" w:cs="標楷體"/>
          <w:color w:val="000000"/>
          <w:sz w:val="28"/>
          <w:szCs w:val="28"/>
        </w:rPr>
        <w:t>曾修習</w:t>
      </w:r>
      <w:proofErr w:type="gramStart"/>
      <w:r>
        <w:rPr>
          <w:rFonts w:ascii="標楷體" w:eastAsia="標楷體" w:hAnsi="標楷體" w:cs="標楷體"/>
          <w:color w:val="000000"/>
          <w:sz w:val="28"/>
          <w:szCs w:val="28"/>
        </w:rPr>
        <w:t>採</w:t>
      </w:r>
      <w:proofErr w:type="gramEnd"/>
      <w:r>
        <w:rPr>
          <w:rFonts w:ascii="標楷體" w:eastAsia="標楷體" w:hAnsi="標楷體" w:cs="標楷體"/>
          <w:color w:val="000000"/>
          <w:sz w:val="28"/>
          <w:szCs w:val="28"/>
        </w:rPr>
        <w:t>認學科成績單正本(</w:t>
      </w:r>
      <w:proofErr w:type="gramStart"/>
      <w:r>
        <w:rPr>
          <w:rFonts w:ascii="標楷體" w:eastAsia="標楷體" w:hAnsi="標楷體" w:cs="標楷體"/>
          <w:color w:val="000000"/>
          <w:sz w:val="28"/>
          <w:szCs w:val="28"/>
        </w:rPr>
        <w:t>註</w:t>
      </w:r>
      <w:proofErr w:type="gramEnd"/>
      <w:r>
        <w:rPr>
          <w:rFonts w:ascii="標楷體" w:eastAsia="標楷體" w:hAnsi="標楷體" w:cs="標楷體"/>
          <w:color w:val="000000"/>
          <w:sz w:val="28"/>
          <w:szCs w:val="28"/>
        </w:rPr>
        <w:t>有在全班名次並蓋有學校戳記或關防)。</w:t>
      </w:r>
    </w:p>
    <w:p w14:paraId="33A8D65E" w14:textId="77777777" w:rsidR="00B30260" w:rsidRDefault="007F300E">
      <w:pPr>
        <w:spacing w:line="440" w:lineRule="exact"/>
        <w:ind w:left="426" w:hanging="142"/>
        <w:jc w:val="both"/>
      </w:pPr>
      <w:r>
        <w:rPr>
          <w:rFonts w:eastAsia="標楷體"/>
          <w:color w:val="000000"/>
          <w:sz w:val="28"/>
          <w:szCs w:val="28"/>
        </w:rPr>
        <w:t>2.</w:t>
      </w:r>
      <w:r>
        <w:rPr>
          <w:rFonts w:ascii="標楷體" w:eastAsia="標楷體" w:hAnsi="標楷體" w:cs="標楷體"/>
          <w:color w:val="000000"/>
          <w:sz w:val="28"/>
          <w:szCs w:val="28"/>
        </w:rPr>
        <w:t>在學證明(蓋有學校戳記或關防)。</w:t>
      </w:r>
    </w:p>
    <w:p w14:paraId="6F34AEE2" w14:textId="77777777" w:rsidR="00B30260" w:rsidRDefault="007F300E">
      <w:pPr>
        <w:spacing w:line="440" w:lineRule="exact"/>
        <w:jc w:val="both"/>
      </w:pPr>
      <w:r>
        <w:rPr>
          <w:rFonts w:ascii="標楷體" w:eastAsia="標楷體" w:hAnsi="標楷體" w:cs="標楷體"/>
          <w:color w:val="000000"/>
          <w:sz w:val="28"/>
          <w:szCs w:val="28"/>
        </w:rPr>
        <w:lastRenderedPageBreak/>
        <w:t xml:space="preserve">  </w:t>
      </w:r>
      <w:r>
        <w:rPr>
          <w:rFonts w:eastAsia="標楷體"/>
          <w:color w:val="000000"/>
          <w:sz w:val="28"/>
          <w:szCs w:val="28"/>
        </w:rPr>
        <w:t>3.</w:t>
      </w:r>
      <w:r>
        <w:rPr>
          <w:rFonts w:ascii="標楷體" w:eastAsia="標楷體" w:hAnsi="標楷體" w:cs="標楷體"/>
          <w:color w:val="000000"/>
          <w:sz w:val="28"/>
          <w:szCs w:val="28"/>
        </w:rPr>
        <w:t>自傳(內容含自我規劃及志向說明)。</w:t>
      </w:r>
    </w:p>
    <w:p w14:paraId="53261307" w14:textId="77777777" w:rsidR="00B30260" w:rsidRDefault="007F300E">
      <w:pPr>
        <w:spacing w:line="440" w:lineRule="exact"/>
        <w:ind w:left="566" w:hanging="566"/>
        <w:jc w:val="both"/>
      </w:pP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 </w:t>
      </w:r>
      <w:r>
        <w:rPr>
          <w:rFonts w:eastAsia="標楷體"/>
          <w:color w:val="000000"/>
          <w:sz w:val="28"/>
          <w:szCs w:val="28"/>
        </w:rPr>
        <w:t>4.</w:t>
      </w:r>
      <w:r w:rsidR="00643F49">
        <w:rPr>
          <w:rFonts w:eastAsia="標楷體" w:hint="eastAsia"/>
          <w:color w:val="000000"/>
          <w:sz w:val="28"/>
          <w:szCs w:val="28"/>
        </w:rPr>
        <w:t>六</w:t>
      </w:r>
      <w:r>
        <w:rPr>
          <w:rFonts w:ascii="標楷體" w:eastAsia="標楷體" w:hAnsi="標楷體" w:cs="標楷體"/>
          <w:color w:val="000000"/>
          <w:sz w:val="28"/>
          <w:szCs w:val="28"/>
        </w:rPr>
        <w:t>千字中文或</w:t>
      </w:r>
      <w:r w:rsidRPr="00BC344B">
        <w:rPr>
          <w:rFonts w:ascii="標楷體" w:eastAsia="標楷體" w:hAnsi="標楷體" w:cs="標楷體"/>
          <w:color w:val="000000"/>
          <w:sz w:val="28"/>
          <w:szCs w:val="28"/>
        </w:rPr>
        <w:t>四</w:t>
      </w:r>
      <w:r>
        <w:rPr>
          <w:rFonts w:ascii="標楷體" w:eastAsia="標楷體" w:hAnsi="標楷體" w:cs="標楷體"/>
          <w:color w:val="000000"/>
          <w:sz w:val="28"/>
          <w:szCs w:val="28"/>
        </w:rPr>
        <w:t>千</w:t>
      </w:r>
      <w:r w:rsidR="00A2353A" w:rsidRPr="00F16201">
        <w:rPr>
          <w:rFonts w:ascii="標楷體" w:eastAsia="標楷體" w:hAnsi="標楷體" w:cs="標楷體" w:hint="eastAsia"/>
          <w:color w:val="000000"/>
          <w:sz w:val="28"/>
          <w:szCs w:val="28"/>
        </w:rPr>
        <w:t>一百</w:t>
      </w:r>
      <w:r>
        <w:rPr>
          <w:rFonts w:ascii="標楷體" w:eastAsia="標楷體" w:hAnsi="標楷體" w:cs="標楷體"/>
          <w:color w:val="000000"/>
          <w:sz w:val="28"/>
          <w:szCs w:val="28"/>
        </w:rPr>
        <w:t>字英文專題報告(總字數各為</w:t>
      </w:r>
      <w:r w:rsidR="00643F49" w:rsidRPr="00F16201">
        <w:rPr>
          <w:rFonts w:ascii="標楷體" w:eastAsia="標楷體" w:hAnsi="標楷體" w:cs="標楷體" w:hint="eastAsia"/>
          <w:color w:val="000000"/>
          <w:sz w:val="28"/>
          <w:szCs w:val="28"/>
        </w:rPr>
        <w:t>六</w:t>
      </w:r>
      <w:r w:rsidR="00643F49" w:rsidRPr="00F16201">
        <w:rPr>
          <w:rFonts w:eastAsia="標楷體"/>
          <w:color w:val="000000"/>
          <w:sz w:val="28"/>
          <w:szCs w:val="28"/>
        </w:rPr>
        <w:t>千至</w:t>
      </w:r>
      <w:r w:rsidR="00F16201" w:rsidRPr="00F16201">
        <w:rPr>
          <w:rFonts w:eastAsia="標楷體" w:hint="eastAsia"/>
          <w:color w:val="000000"/>
          <w:sz w:val="28"/>
          <w:szCs w:val="28"/>
        </w:rPr>
        <w:t>六</w:t>
      </w:r>
      <w:r w:rsidR="00643F49" w:rsidRPr="00F16201">
        <w:rPr>
          <w:rFonts w:eastAsia="標楷體"/>
          <w:color w:val="000000"/>
          <w:sz w:val="28"/>
          <w:szCs w:val="28"/>
        </w:rPr>
        <w:t>千</w:t>
      </w:r>
      <w:r w:rsidR="00F16201" w:rsidRPr="00F16201">
        <w:rPr>
          <w:rFonts w:eastAsia="標楷體"/>
          <w:color w:val="000000"/>
          <w:sz w:val="28"/>
          <w:szCs w:val="28"/>
        </w:rPr>
        <w:t>九百九十九</w:t>
      </w:r>
      <w:r w:rsidR="00643F49" w:rsidRPr="00F16201">
        <w:rPr>
          <w:rFonts w:eastAsia="標楷體"/>
          <w:color w:val="000000"/>
          <w:sz w:val="28"/>
          <w:szCs w:val="28"/>
        </w:rPr>
        <w:t>字</w:t>
      </w:r>
      <w:r w:rsidRPr="00F16201">
        <w:rPr>
          <w:rFonts w:eastAsia="標楷體"/>
          <w:color w:val="000000"/>
          <w:sz w:val="28"/>
          <w:szCs w:val="28"/>
        </w:rPr>
        <w:t>及</w:t>
      </w:r>
      <w:r w:rsidR="00643F49" w:rsidRPr="00F16201">
        <w:rPr>
          <w:rFonts w:eastAsia="標楷體" w:hint="eastAsia"/>
          <w:color w:val="000000"/>
          <w:sz w:val="28"/>
          <w:szCs w:val="28"/>
        </w:rPr>
        <w:t>四</w:t>
      </w:r>
      <w:r w:rsidR="00643F49" w:rsidRPr="00F16201">
        <w:rPr>
          <w:rFonts w:eastAsia="標楷體"/>
          <w:color w:val="000000"/>
          <w:sz w:val="28"/>
          <w:szCs w:val="28"/>
        </w:rPr>
        <w:t>千</w:t>
      </w:r>
      <w:r w:rsidR="00A2353A" w:rsidRPr="00F16201">
        <w:rPr>
          <w:rFonts w:eastAsia="標楷體" w:hint="eastAsia"/>
          <w:color w:val="000000"/>
          <w:sz w:val="28"/>
          <w:szCs w:val="28"/>
        </w:rPr>
        <w:t>一</w:t>
      </w:r>
      <w:r w:rsidR="00643F49" w:rsidRPr="00F16201">
        <w:rPr>
          <w:rFonts w:eastAsia="標楷體" w:hint="eastAsia"/>
          <w:color w:val="000000"/>
          <w:sz w:val="28"/>
          <w:szCs w:val="28"/>
        </w:rPr>
        <w:t>百</w:t>
      </w:r>
      <w:r w:rsidR="00643F49" w:rsidRPr="00F16201">
        <w:rPr>
          <w:rFonts w:eastAsia="標楷體"/>
          <w:color w:val="000000"/>
          <w:sz w:val="28"/>
          <w:szCs w:val="28"/>
        </w:rPr>
        <w:t>至五千</w:t>
      </w:r>
      <w:r w:rsidR="00A2353A" w:rsidRPr="00F16201">
        <w:rPr>
          <w:rFonts w:eastAsia="標楷體" w:hint="eastAsia"/>
          <w:color w:val="000000"/>
          <w:sz w:val="28"/>
          <w:szCs w:val="28"/>
        </w:rPr>
        <w:t>一</w:t>
      </w:r>
      <w:r w:rsidR="00643F49" w:rsidRPr="00F16201">
        <w:rPr>
          <w:rFonts w:eastAsia="標楷體"/>
          <w:color w:val="000000"/>
          <w:sz w:val="28"/>
          <w:szCs w:val="28"/>
        </w:rPr>
        <w:t>百字</w:t>
      </w:r>
      <w:r>
        <w:rPr>
          <w:rFonts w:ascii="標楷體" w:eastAsia="標楷體" w:hAnsi="標楷體" w:cs="標楷體"/>
          <w:color w:val="000000"/>
          <w:sz w:val="28"/>
          <w:szCs w:val="28"/>
        </w:rPr>
        <w:t>，</w:t>
      </w:r>
      <w:r w:rsidR="00A15611" w:rsidRPr="00FF58A2">
        <w:rPr>
          <w:rFonts w:ascii="標楷體" w:eastAsia="標楷體" w:hAnsi="標楷體" w:cs="標楷體"/>
          <w:color w:val="000000"/>
          <w:sz w:val="28"/>
          <w:szCs w:val="28"/>
        </w:rPr>
        <w:t>字數</w:t>
      </w:r>
      <w:proofErr w:type="gramStart"/>
      <w:r w:rsidR="00A15611" w:rsidRPr="00FF58A2">
        <w:rPr>
          <w:rFonts w:ascii="標楷體" w:eastAsia="標楷體" w:hAnsi="標楷體" w:cs="標楷體"/>
          <w:color w:val="000000"/>
          <w:sz w:val="28"/>
          <w:szCs w:val="28"/>
        </w:rPr>
        <w:t>不符者酌予</w:t>
      </w:r>
      <w:proofErr w:type="gramEnd"/>
      <w:r w:rsidR="00A15611" w:rsidRPr="00FF58A2">
        <w:rPr>
          <w:rFonts w:ascii="標楷體" w:eastAsia="標楷體" w:hAnsi="標楷體" w:cs="標楷體"/>
          <w:color w:val="000000"/>
          <w:sz w:val="28"/>
          <w:szCs w:val="28"/>
        </w:rPr>
        <w:t>扣分，</w:t>
      </w:r>
      <w:r>
        <w:rPr>
          <w:rFonts w:ascii="標楷體" w:eastAsia="標楷體" w:hAnsi="標楷體" w:cs="標楷體"/>
          <w:color w:val="000000"/>
          <w:sz w:val="28"/>
          <w:szCs w:val="28"/>
          <w:shd w:val="clear" w:color="auto" w:fill="FFFFFF"/>
        </w:rPr>
        <w:t>注意事項</w:t>
      </w:r>
      <w:r>
        <w:rPr>
          <w:rFonts w:ascii="標楷體" w:eastAsia="標楷體" w:hAnsi="標楷體" w:cs="標楷體"/>
          <w:color w:val="000000"/>
          <w:sz w:val="28"/>
          <w:szCs w:val="28"/>
        </w:rPr>
        <w:t>詳見附件申請表格)。</w:t>
      </w:r>
    </w:p>
    <w:p w14:paraId="76B4E85A" w14:textId="77777777" w:rsidR="00B30260" w:rsidRDefault="007F300E">
      <w:pPr>
        <w:spacing w:line="440" w:lineRule="exact"/>
        <w:jc w:val="both"/>
      </w:pP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 </w:t>
      </w:r>
      <w:r>
        <w:rPr>
          <w:rFonts w:eastAsia="標楷體"/>
          <w:color w:val="000000"/>
          <w:sz w:val="28"/>
          <w:szCs w:val="28"/>
        </w:rPr>
        <w:t>5.</w:t>
      </w:r>
      <w:proofErr w:type="gramStart"/>
      <w:r>
        <w:rPr>
          <w:rFonts w:ascii="標楷體" w:eastAsia="標楷體" w:hAnsi="標楷體" w:cs="標楷體"/>
          <w:color w:val="000000"/>
          <w:sz w:val="28"/>
          <w:szCs w:val="28"/>
        </w:rPr>
        <w:t>推薦函</w:t>
      </w:r>
      <w:r>
        <w:rPr>
          <w:rFonts w:ascii="標楷體" w:eastAsia="標楷體" w:hAnsi="標楷體" w:cs="標楷體"/>
          <w:color w:val="000000"/>
          <w:sz w:val="28"/>
          <w:szCs w:val="28"/>
          <w:shd w:val="clear" w:color="auto" w:fill="FFFFFF"/>
        </w:rPr>
        <w:t>乙份</w:t>
      </w:r>
      <w:proofErr w:type="gramEnd"/>
      <w:r>
        <w:rPr>
          <w:rFonts w:ascii="標楷體" w:eastAsia="標楷體" w:hAnsi="標楷體" w:cs="標楷體"/>
          <w:color w:val="000000"/>
          <w:sz w:val="28"/>
          <w:szCs w:val="28"/>
          <w:shd w:val="clear" w:color="auto" w:fill="FFFFFF"/>
        </w:rPr>
        <w:t>(宜請課業、論文或活動指導老師提供)</w:t>
      </w:r>
      <w:r>
        <w:rPr>
          <w:rFonts w:ascii="標楷體" w:eastAsia="標楷體" w:hAnsi="標楷體" w:cs="標楷體"/>
          <w:color w:val="000000"/>
          <w:sz w:val="28"/>
          <w:szCs w:val="28"/>
        </w:rPr>
        <w:t>。</w:t>
      </w:r>
    </w:p>
    <w:p w14:paraId="1542CBB8" w14:textId="77777777" w:rsidR="00B30260" w:rsidRDefault="007F300E">
      <w:pPr>
        <w:spacing w:line="440" w:lineRule="exact"/>
        <w:jc w:val="both"/>
      </w:pP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 </w:t>
      </w:r>
      <w:r>
        <w:rPr>
          <w:rFonts w:eastAsia="標楷體"/>
          <w:color w:val="000000"/>
          <w:sz w:val="28"/>
          <w:szCs w:val="28"/>
        </w:rPr>
        <w:t>6.</w:t>
      </w:r>
      <w:r>
        <w:rPr>
          <w:rFonts w:ascii="標楷體" w:eastAsia="標楷體" w:hAnsi="標楷體" w:cs="標楷體"/>
          <w:color w:val="000000"/>
          <w:sz w:val="28"/>
          <w:szCs w:val="28"/>
        </w:rPr>
        <w:t>著作權授權同意書。</w:t>
      </w:r>
    </w:p>
    <w:p w14:paraId="3E8E119C" w14:textId="77777777" w:rsidR="00B30260" w:rsidRDefault="007F300E">
      <w:pPr>
        <w:spacing w:line="440" w:lineRule="exact"/>
        <w:ind w:left="567" w:hanging="558"/>
        <w:jc w:val="both"/>
      </w:pPr>
      <w:r>
        <w:rPr>
          <w:rFonts w:ascii="標楷體" w:eastAsia="標楷體" w:hAnsi="標楷體" w:cs="標楷體"/>
          <w:color w:val="000000"/>
          <w:sz w:val="28"/>
          <w:szCs w:val="28"/>
        </w:rPr>
        <w:t>(二)各校受理本獎學金之申請，應依據本部所訂各項資格條件辦理初審(初審</w:t>
      </w:r>
      <w:proofErr w:type="gramStart"/>
      <w:r>
        <w:rPr>
          <w:rFonts w:ascii="標楷體" w:eastAsia="標楷體" w:hAnsi="標楷體" w:cs="標楷體"/>
          <w:color w:val="000000"/>
          <w:sz w:val="28"/>
          <w:szCs w:val="28"/>
        </w:rPr>
        <w:t>意見表如附表</w:t>
      </w:r>
      <w:proofErr w:type="gramEnd"/>
      <w:r>
        <w:rPr>
          <w:rFonts w:ascii="標楷體" w:eastAsia="標楷體" w:hAnsi="標楷體" w:cs="標楷體"/>
          <w:color w:val="000000"/>
          <w:sz w:val="28"/>
          <w:szCs w:val="28"/>
        </w:rPr>
        <w:t>)，造具初審合格名單，連同各申請人相關文件，於申請期間</w:t>
      </w:r>
      <w:proofErr w:type="gramStart"/>
      <w:r>
        <w:rPr>
          <w:rFonts w:ascii="標楷體" w:eastAsia="標楷體" w:hAnsi="標楷體" w:cs="標楷體"/>
          <w:color w:val="000000"/>
          <w:sz w:val="28"/>
          <w:szCs w:val="28"/>
        </w:rPr>
        <w:t>內函</w:t>
      </w:r>
      <w:proofErr w:type="gramEnd"/>
      <w:r>
        <w:rPr>
          <w:rFonts w:ascii="標楷體" w:eastAsia="標楷體" w:hAnsi="標楷體" w:cs="標楷體"/>
          <w:color w:val="000000"/>
          <w:sz w:val="28"/>
          <w:szCs w:val="28"/>
        </w:rPr>
        <w:t>送本部</w:t>
      </w:r>
      <w:proofErr w:type="gramStart"/>
      <w:r>
        <w:rPr>
          <w:rFonts w:ascii="標楷體" w:eastAsia="標楷體" w:hAnsi="標楷體" w:cs="標楷體"/>
          <w:color w:val="000000"/>
          <w:sz w:val="28"/>
          <w:szCs w:val="28"/>
        </w:rPr>
        <w:t>複</w:t>
      </w:r>
      <w:proofErr w:type="gramEnd"/>
      <w:r>
        <w:rPr>
          <w:rFonts w:ascii="標楷體" w:eastAsia="標楷體" w:hAnsi="標楷體" w:cs="標楷體"/>
          <w:color w:val="000000"/>
          <w:sz w:val="28"/>
          <w:szCs w:val="28"/>
        </w:rPr>
        <w:t>審。</w:t>
      </w:r>
    </w:p>
    <w:p w14:paraId="6B465740" w14:textId="77777777" w:rsidR="00B30260" w:rsidRDefault="007F300E">
      <w:pPr>
        <w:spacing w:line="440" w:lineRule="exact"/>
        <w:ind w:left="567" w:hanging="560"/>
        <w:jc w:val="both"/>
      </w:pPr>
      <w:r>
        <w:rPr>
          <w:rFonts w:ascii="標楷體" w:eastAsia="標楷體" w:hAnsi="標楷體" w:cs="標楷體"/>
          <w:color w:val="000000"/>
          <w:sz w:val="28"/>
          <w:szCs w:val="28"/>
        </w:rPr>
        <w:t>(三)個人申請案不予受理。</w:t>
      </w:r>
    </w:p>
    <w:p w14:paraId="048E1A54" w14:textId="77777777" w:rsidR="00B30260" w:rsidRDefault="007F300E">
      <w:pPr>
        <w:spacing w:line="440" w:lineRule="exact"/>
        <w:ind w:left="560" w:hanging="560"/>
        <w:jc w:val="both"/>
      </w:pPr>
      <w:r>
        <w:rPr>
          <w:rFonts w:ascii="標楷體" w:eastAsia="標楷體" w:hAnsi="標楷體" w:cs="標楷體"/>
          <w:color w:val="000000"/>
          <w:sz w:val="28"/>
          <w:szCs w:val="28"/>
        </w:rPr>
        <w:t>五、本部召集相關單位及學者專家設置「國際法研究獎審查小組」，負責</w:t>
      </w:r>
      <w:proofErr w:type="gramStart"/>
      <w:r>
        <w:rPr>
          <w:rFonts w:ascii="標楷體" w:eastAsia="標楷體" w:hAnsi="標楷體" w:cs="標楷體"/>
          <w:color w:val="000000"/>
          <w:sz w:val="28"/>
          <w:szCs w:val="28"/>
        </w:rPr>
        <w:t>複</w:t>
      </w:r>
      <w:proofErr w:type="gramEnd"/>
      <w:r>
        <w:rPr>
          <w:rFonts w:ascii="標楷體" w:eastAsia="標楷體" w:hAnsi="標楷體" w:cs="標楷體"/>
          <w:color w:val="000000"/>
          <w:sz w:val="28"/>
          <w:szCs w:val="28"/>
        </w:rPr>
        <w:t>審本獎學金相關事宜，經費由本部預算支應。得獎名單由本部函告得獎人就讀學校轉知，並由本部以公開方式舉行頒獎典禮。</w:t>
      </w:r>
    </w:p>
    <w:p w14:paraId="5A94C787" w14:textId="77777777" w:rsidR="00B30260" w:rsidRDefault="007F300E">
      <w:pPr>
        <w:spacing w:line="440" w:lineRule="exact"/>
        <w:ind w:left="560" w:hanging="560"/>
        <w:jc w:val="both"/>
      </w:pPr>
      <w:r>
        <w:rPr>
          <w:rFonts w:ascii="標楷體" w:eastAsia="標楷體" w:hAnsi="標楷體" w:cs="標楷體"/>
          <w:color w:val="000000"/>
          <w:sz w:val="28"/>
          <w:szCs w:val="28"/>
        </w:rPr>
        <w:t>六、專題報告如有引用他人著作內容者，應註明出處或資料來源。本部得依業務需要及執行情形公開、出版或委託發行專題報告，依本要點獎勵之學生，如經查明資料偽造不實、抄襲他人作品或曾經公開發表者，將註銷其資格並追繳已發之獎學金及獎狀，並發函通知所屬學校。</w:t>
      </w:r>
    </w:p>
    <w:sectPr w:rsidR="00B30260">
      <w:footerReference w:type="default" r:id="rId7"/>
      <w:pgSz w:w="11906" w:h="16838"/>
      <w:pgMar w:top="567" w:right="1418" w:bottom="567" w:left="1701" w:header="720" w:footer="992" w:gutter="0"/>
      <w:cols w:space="720"/>
      <w:docGrid w:type="lines" w:linePitch="10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655FB0" w14:textId="77777777" w:rsidR="004178C8" w:rsidRDefault="004178C8">
      <w:r>
        <w:separator/>
      </w:r>
    </w:p>
  </w:endnote>
  <w:endnote w:type="continuationSeparator" w:id="0">
    <w:p w14:paraId="463C3FBE" w14:textId="77777777" w:rsidR="004178C8" w:rsidRDefault="00417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6F5BF" w14:textId="77777777" w:rsidR="00000000" w:rsidRDefault="007F300E">
    <w:pPr>
      <w:pStyle w:val="a4"/>
      <w:jc w:val="center"/>
    </w:pPr>
    <w:r>
      <w:rPr>
        <w:rFonts w:ascii="標楷體" w:eastAsia="標楷體" w:hAnsi="標楷體"/>
      </w:rPr>
      <w:t xml:space="preserve">     </w:t>
    </w: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0C7B9C">
      <w:rPr>
        <w:noProof/>
        <w:lang w:val="zh-TW"/>
      </w:rPr>
      <w:t>2</w:t>
    </w:r>
    <w:r>
      <w:rPr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3B35EA" w14:textId="77777777" w:rsidR="004178C8" w:rsidRDefault="004178C8">
      <w:r>
        <w:rPr>
          <w:color w:val="000000"/>
        </w:rPr>
        <w:separator/>
      </w:r>
    </w:p>
  </w:footnote>
  <w:footnote w:type="continuationSeparator" w:id="0">
    <w:p w14:paraId="43C0A08E" w14:textId="77777777" w:rsidR="004178C8" w:rsidRDefault="004178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F40B7C"/>
    <w:multiLevelType w:val="multilevel"/>
    <w:tmpl w:val="7C1A8BC6"/>
    <w:lvl w:ilvl="0">
      <w:start w:val="1"/>
      <w:numFmt w:val="decimal"/>
      <w:lvlText w:val="%1."/>
      <w:lvlJc w:val="left"/>
      <w:pPr>
        <w:ind w:left="765" w:hanging="480"/>
      </w:pPr>
      <w:rPr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1245" w:hanging="480"/>
      </w:pPr>
    </w:lvl>
    <w:lvl w:ilvl="2">
      <w:start w:val="1"/>
      <w:numFmt w:val="lowerRoman"/>
      <w:lvlText w:val="%3."/>
      <w:lvlJc w:val="right"/>
      <w:pPr>
        <w:ind w:left="1725" w:hanging="480"/>
      </w:pPr>
    </w:lvl>
    <w:lvl w:ilvl="3">
      <w:start w:val="1"/>
      <w:numFmt w:val="decimal"/>
      <w:lvlText w:val="%4."/>
      <w:lvlJc w:val="left"/>
      <w:pPr>
        <w:ind w:left="2205" w:hanging="480"/>
      </w:pPr>
    </w:lvl>
    <w:lvl w:ilvl="4">
      <w:start w:val="1"/>
      <w:numFmt w:val="ideographTraditional"/>
      <w:lvlText w:val="%5、"/>
      <w:lvlJc w:val="left"/>
      <w:pPr>
        <w:ind w:left="2685" w:hanging="480"/>
      </w:pPr>
    </w:lvl>
    <w:lvl w:ilvl="5">
      <w:start w:val="1"/>
      <w:numFmt w:val="lowerRoman"/>
      <w:lvlText w:val="%6."/>
      <w:lvlJc w:val="right"/>
      <w:pPr>
        <w:ind w:left="3165" w:hanging="480"/>
      </w:pPr>
    </w:lvl>
    <w:lvl w:ilvl="6">
      <w:start w:val="1"/>
      <w:numFmt w:val="decimal"/>
      <w:lvlText w:val="%7."/>
      <w:lvlJc w:val="left"/>
      <w:pPr>
        <w:ind w:left="3645" w:hanging="480"/>
      </w:pPr>
    </w:lvl>
    <w:lvl w:ilvl="7">
      <w:start w:val="1"/>
      <w:numFmt w:val="ideographTraditional"/>
      <w:lvlText w:val="%8、"/>
      <w:lvlJc w:val="left"/>
      <w:pPr>
        <w:ind w:left="4125" w:hanging="480"/>
      </w:pPr>
    </w:lvl>
    <w:lvl w:ilvl="8">
      <w:start w:val="1"/>
      <w:numFmt w:val="lowerRoman"/>
      <w:lvlText w:val="%9."/>
      <w:lvlJc w:val="right"/>
      <w:pPr>
        <w:ind w:left="4605" w:hanging="480"/>
      </w:pPr>
    </w:lvl>
  </w:abstractNum>
  <w:abstractNum w:abstractNumId="1" w15:restartNumberingAfterBreak="0">
    <w:nsid w:val="71F22CA5"/>
    <w:multiLevelType w:val="multilevel"/>
    <w:tmpl w:val="F026871C"/>
    <w:lvl w:ilvl="0">
      <w:start w:val="2"/>
      <w:numFmt w:val="decimal"/>
      <w:lvlText w:val="%1."/>
      <w:lvlJc w:val="left"/>
      <w:pPr>
        <w:ind w:left="765" w:hanging="480"/>
      </w:pPr>
      <w:rPr>
        <w:sz w:val="28"/>
        <w:szCs w:val="28"/>
        <w:u w:val="none"/>
        <w:shd w:val="clear" w:color="auto" w:fill="FFFFFF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 w16cid:durableId="2141224395">
    <w:abstractNumId w:val="0"/>
  </w:num>
  <w:num w:numId="2" w16cid:durableId="20710332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0260"/>
    <w:rsid w:val="000A314B"/>
    <w:rsid w:val="000C7B9C"/>
    <w:rsid w:val="000E4AF5"/>
    <w:rsid w:val="00153534"/>
    <w:rsid w:val="00155088"/>
    <w:rsid w:val="001E5B92"/>
    <w:rsid w:val="00207849"/>
    <w:rsid w:val="003A2A19"/>
    <w:rsid w:val="004178C8"/>
    <w:rsid w:val="00466D17"/>
    <w:rsid w:val="00492610"/>
    <w:rsid w:val="0050221B"/>
    <w:rsid w:val="005503F2"/>
    <w:rsid w:val="00563AF7"/>
    <w:rsid w:val="00587911"/>
    <w:rsid w:val="005D36D1"/>
    <w:rsid w:val="00643F49"/>
    <w:rsid w:val="00651723"/>
    <w:rsid w:val="00657741"/>
    <w:rsid w:val="0068617D"/>
    <w:rsid w:val="00774494"/>
    <w:rsid w:val="00775F41"/>
    <w:rsid w:val="007B0F35"/>
    <w:rsid w:val="007D4391"/>
    <w:rsid w:val="007F300E"/>
    <w:rsid w:val="008C2D9F"/>
    <w:rsid w:val="008E4F62"/>
    <w:rsid w:val="00941BF1"/>
    <w:rsid w:val="00A15611"/>
    <w:rsid w:val="00A2353A"/>
    <w:rsid w:val="00A45E05"/>
    <w:rsid w:val="00A76B82"/>
    <w:rsid w:val="00B03A8F"/>
    <w:rsid w:val="00B30260"/>
    <w:rsid w:val="00B86E5A"/>
    <w:rsid w:val="00BC344B"/>
    <w:rsid w:val="00D43DB9"/>
    <w:rsid w:val="00DC676A"/>
    <w:rsid w:val="00E0042B"/>
    <w:rsid w:val="00EA69BF"/>
    <w:rsid w:val="00F16201"/>
    <w:rsid w:val="00F65A44"/>
    <w:rsid w:val="00F7313A"/>
    <w:rsid w:val="00FE28CC"/>
    <w:rsid w:val="00FF5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9AF539"/>
  <w15:docId w15:val="{43E6678B-D1B2-4E60-9912-8E4C40D20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  <w:suppressAutoHyphens/>
    </w:pPr>
    <w:rPr>
      <w:rFonts w:ascii="Times New Roman" w:hAnsi="Times New Roman"/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rPr>
      <w:rFonts w:ascii="Times New Roman" w:eastAsia="新細明體" w:hAnsi="Times New Roman" w:cs="Times New Roman"/>
      <w:sz w:val="20"/>
      <w:szCs w:val="20"/>
    </w:r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rPr>
      <w:rFonts w:ascii="Times New Roman" w:hAnsi="Times New Roman"/>
      <w:kern w:val="3"/>
    </w:rPr>
  </w:style>
  <w:style w:type="paragraph" w:styleId="a8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9">
    <w:name w:val="註解方塊文字 字元"/>
    <w:rPr>
      <w:rFonts w:ascii="Calibri Light" w:eastAsia="新細明體" w:hAnsi="Calibri Light" w:cs="Times New Roman"/>
      <w:kern w:val="3"/>
      <w:sz w:val="18"/>
      <w:szCs w:val="18"/>
    </w:rPr>
  </w:style>
  <w:style w:type="paragraph" w:styleId="aa">
    <w:name w:val="List Paragraph"/>
    <w:basedOn w:val="a"/>
    <w:pPr>
      <w:ind w:left="480"/>
    </w:pPr>
  </w:style>
  <w:style w:type="paragraph" w:styleId="ab">
    <w:name w:val="Date"/>
    <w:basedOn w:val="a"/>
    <w:next w:val="a"/>
    <w:link w:val="ac"/>
    <w:uiPriority w:val="99"/>
    <w:semiHidden/>
    <w:unhideWhenUsed/>
    <w:rsid w:val="00A15611"/>
    <w:pPr>
      <w:jc w:val="right"/>
    </w:pPr>
  </w:style>
  <w:style w:type="character" w:customStyle="1" w:styleId="ac">
    <w:name w:val="日期 字元"/>
    <w:basedOn w:val="a0"/>
    <w:link w:val="ab"/>
    <w:uiPriority w:val="99"/>
    <w:semiHidden/>
    <w:rsid w:val="00A15611"/>
    <w:rPr>
      <w:rFonts w:ascii="Times New Roman" w:hAnsi="Times New Roman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171</Words>
  <Characters>980</Characters>
  <Application>Microsoft Office Word</Application>
  <DocSecurity>0</DocSecurity>
  <Lines>8</Lines>
  <Paragraphs>2</Paragraphs>
  <ScaleCrop>false</ScaleCrop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Tsai, Ying-chen</dc:creator>
  <dc:description/>
  <cp:lastModifiedBy>孫郁翔(denny0328)</cp:lastModifiedBy>
  <cp:revision>2</cp:revision>
  <cp:lastPrinted>2025-03-19T09:11:00Z</cp:lastPrinted>
  <dcterms:created xsi:type="dcterms:W3CDTF">2025-04-30T08:11:00Z</dcterms:created>
  <dcterms:modified xsi:type="dcterms:W3CDTF">2025-04-30T08:11:00Z</dcterms:modified>
</cp:coreProperties>
</file>